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5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“安全山东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爱在心中”安全生产公益微视频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（动漫）有奖征集活动报送作品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3"/>
        <w:tblW w:w="9184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68"/>
        <w:gridCol w:w="2050"/>
        <w:gridCol w:w="2308"/>
        <w:gridCol w:w="27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作品标题</w:t>
            </w:r>
          </w:p>
        </w:tc>
        <w:tc>
          <w:tcPr>
            <w:tcW w:w="73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  <w:jc w:val="center"/>
        </w:trPr>
        <w:tc>
          <w:tcPr>
            <w:tcW w:w="9184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作品简介（或设计说明，限</w:t>
            </w: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200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字以内）：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作者姓名、单位及联系方式</w:t>
            </w:r>
          </w:p>
        </w:tc>
        <w:tc>
          <w:tcPr>
            <w:tcW w:w="7084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推荐作品类型</w:t>
            </w:r>
          </w:p>
        </w:tc>
        <w:tc>
          <w:tcPr>
            <w:tcW w:w="70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135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5"/>
                <w:szCs w:val="25"/>
              </w:rPr>
              <w:t>微电影（</w:t>
            </w: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5"/>
                <w:szCs w:val="25"/>
              </w:rPr>
              <w:t xml:space="preserve">公益宣传类  </w:t>
            </w: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5"/>
                <w:szCs w:val="25"/>
              </w:rPr>
              <w:t xml:space="preserve">事故警示类  </w:t>
            </w: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5"/>
                <w:szCs w:val="25"/>
              </w:rPr>
              <w:t>知识普及类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5"/>
                <w:szCs w:val="25"/>
              </w:rPr>
              <w:t>）</w:t>
            </w:r>
          </w:p>
          <w:p>
            <w:pPr>
              <w:widowControl/>
              <w:ind w:firstLine="135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5"/>
                <w:szCs w:val="25"/>
              </w:rPr>
              <w:t>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5"/>
                <w:szCs w:val="25"/>
              </w:rPr>
              <w:t>漫（</w:t>
            </w: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5"/>
                <w:szCs w:val="25"/>
              </w:rPr>
              <w:t xml:space="preserve">公益宣传类  </w:t>
            </w: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5"/>
                <w:szCs w:val="25"/>
              </w:rPr>
              <w:t xml:space="preserve">事故警示类  </w:t>
            </w:r>
            <w:r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5"/>
                <w:szCs w:val="25"/>
              </w:rPr>
              <w:t>知识普及类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5"/>
                <w:szCs w:val="25"/>
              </w:rPr>
              <w:t>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报送单位</w:t>
            </w:r>
          </w:p>
        </w:tc>
        <w:tc>
          <w:tcPr>
            <w:tcW w:w="70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人</w:t>
            </w:r>
          </w:p>
        </w:tc>
        <w:tc>
          <w:tcPr>
            <w:tcW w:w="20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地址及邮编</w:t>
            </w:r>
          </w:p>
        </w:tc>
        <w:tc>
          <w:tcPr>
            <w:tcW w:w="70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 w:hRule="atLeast"/>
          <w:jc w:val="center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推荐意见</w:t>
            </w:r>
          </w:p>
        </w:tc>
        <w:tc>
          <w:tcPr>
            <w:tcW w:w="70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（报送单位填写）</w:t>
            </w: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ind w:firstLine="48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        </w:t>
            </w:r>
          </w:p>
          <w:p>
            <w:pPr>
              <w:widowControl/>
              <w:ind w:firstLine="48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ind w:firstLine="48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    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9"/>
                <w:szCs w:val="29"/>
              </w:rPr>
              <w:t xml:space="preserve"> </w:t>
            </w:r>
          </w:p>
          <w:p>
            <w:pPr>
              <w:widowControl/>
              <w:ind w:firstLine="3335" w:firstLineChars="115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（单位盖章）</w:t>
            </w: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ind w:firstLine="48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    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2" w:hRule="atLeast"/>
          <w:jc w:val="center"/>
        </w:trPr>
        <w:tc>
          <w:tcPr>
            <w:tcW w:w="21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9"/>
                <w:szCs w:val="29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注</w:t>
            </w:r>
          </w:p>
        </w:tc>
        <w:tc>
          <w:tcPr>
            <w:tcW w:w="7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参赛作品须为原创作品，如改编他人作品，须出具原作者委托书。组委会不承担包括肖像权、名誉权、隐私权、著作权、商标权等纠纷而产生的法律责任，如出现上述纠纷，组委会保留取消其活动资格及追回奖项的权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凡获奖作品与主办单位共同享有版权。主办单位有权无偿在媒体上展示、展播、结集出版或用于宣传、艺术教育、文化交流等相关的公益性活动。作者享有署名权。主办单位将以报名表中的填写情况作为获得版权的法律依据。由于报名表填写结果所产生的所有版权纠纷由作者自行负责解决。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大赛组委会向获奖者发出获奖通知，若获奖通知在两周内无人确认与领取，则视为自动放弃。活动作品一旦提交概不退还，活动者自留备份。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4.请将此登记表连同作品，于20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年5月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日前报送至邮箱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wspyjzj@163.com。参赛作品均需报送两版格式，分别是适配网络评选版本，和适配电视播出版本。两种版本总时长均3分钟左右，最长不得多于5分钟,其中公益广告时长控制为15秒。参赛作品要求声音和视频画面协调、统一，画质清晰。网络评选作品要求MP4格式，大小200M以内；电视播出版本要求MPG格式，高清，像素1080P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（注：视频作品请压缩后再上传）</w:t>
            </w:r>
          </w:p>
        </w:tc>
      </w:tr>
    </w:tbl>
    <w:p>
      <w:r>
        <w:rPr>
          <w:rFonts w:ascii="黑体" w:hAnsi="黑体" w:eastAsia="黑体" w:cs="宋体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C2EE2"/>
    <w:rsid w:val="37DC2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2018-04-18T09:29:00Z</dcterms:created>
  <dc:creator>Administrator</dc:creator>
  <cp:lastModifiedBy>Administrator</cp:lastModifiedBy>
  <dcterms:modified xsi:type="dcterms:W3CDTF">2018-04-18T09:30:47Z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